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BF" w:rsidRPr="00EE05BF" w:rsidRDefault="00713E96" w:rsidP="00EE05BF">
      <w:pPr>
        <w:pStyle w:val="ConsPlusNormal"/>
        <w:jc w:val="right"/>
      </w:pPr>
      <w:r w:rsidRPr="00EE05BF">
        <w:t>Утвержден</w:t>
      </w:r>
      <w:r w:rsidR="00EE05BF" w:rsidRPr="00EE05BF">
        <w:t xml:space="preserve"> </w:t>
      </w:r>
    </w:p>
    <w:p w:rsidR="00EE05BF" w:rsidRPr="00EE05BF" w:rsidRDefault="00EE05BF" w:rsidP="00EE05BF">
      <w:pPr>
        <w:pStyle w:val="ConsPlusNormal"/>
        <w:jc w:val="right"/>
      </w:pPr>
      <w:r w:rsidRPr="00EE05BF">
        <w:t xml:space="preserve">Постановлением </w:t>
      </w:r>
      <w:r w:rsidRPr="00EE05BF">
        <w:t>Администрации</w:t>
      </w:r>
    </w:p>
    <w:p w:rsidR="00EE05BF" w:rsidRPr="00EE05BF" w:rsidRDefault="00EE05BF" w:rsidP="00EE05BF">
      <w:pPr>
        <w:pStyle w:val="ConsPlusNormal"/>
        <w:jc w:val="right"/>
      </w:pPr>
      <w:r w:rsidRPr="00EE05BF">
        <w:t>города Твери</w:t>
      </w:r>
    </w:p>
    <w:p w:rsidR="00EE05BF" w:rsidRPr="00EE05BF" w:rsidRDefault="00EE05BF" w:rsidP="00EE05BF">
      <w:pPr>
        <w:pStyle w:val="ConsPlusNormal"/>
        <w:jc w:val="right"/>
      </w:pPr>
      <w:r w:rsidRPr="00EE05BF">
        <w:t xml:space="preserve">от 29 декабря 2017 г. </w:t>
      </w:r>
      <w:r>
        <w:t>№</w:t>
      </w:r>
      <w:r w:rsidRPr="00EE05BF">
        <w:t xml:space="preserve"> 1809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</w:pPr>
      <w:bookmarkStart w:id="0" w:name="P131"/>
      <w:bookmarkEnd w:id="0"/>
      <w:r w:rsidRPr="00EE05BF">
        <w:t>УСТАВ</w:t>
      </w:r>
    </w:p>
    <w:p w:rsidR="002640C9" w:rsidRPr="00EE05BF" w:rsidRDefault="00713E96">
      <w:pPr>
        <w:pStyle w:val="ConsPlusTitle0"/>
        <w:jc w:val="center"/>
      </w:pPr>
      <w:r w:rsidRPr="00EE05BF">
        <w:t>муниципального казенного учреждения</w:t>
      </w:r>
    </w:p>
    <w:p w:rsidR="002640C9" w:rsidRPr="00EE05BF" w:rsidRDefault="00713E96">
      <w:pPr>
        <w:pStyle w:val="ConsPlusTitle0"/>
        <w:jc w:val="center"/>
      </w:pPr>
      <w:r w:rsidRPr="00EE05BF">
        <w:t>"</w:t>
      </w:r>
      <w:r w:rsidRPr="00EE05BF">
        <w:t>Центр организации торгов"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1. ОБЩИЕ ПОЛОЖЕНИЯ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Normal0"/>
        <w:ind w:firstLine="540"/>
        <w:jc w:val="both"/>
      </w:pPr>
      <w:r w:rsidRPr="00EE05BF">
        <w:t>1.1. Муниципальное казенное учреждение "Центр организации торгов" (далее - Учреждение) является некоммерческой организацией, созданной собственником для организационного, информационного, документационного обеспечения деятельности Администрации города Твер</w:t>
      </w:r>
      <w:r w:rsidRPr="00EE05BF">
        <w:t>и и определения поставщиков (подрядчиков, исполнителей) для муниципальных заказчиков города Твери и муниципальных бюджетных учреждений города Твери открытыми конкурентными способами в соответствии с законодательством Российской Федерации о контрактной сист</w:t>
      </w:r>
      <w:r w:rsidRPr="00EE05BF">
        <w:t xml:space="preserve">еме в сфере закупок товаров, работ, услуг для обеспечения государственных и муниципальных нужд на основании Постановления Администрации города Твери от 29.12.2017 </w:t>
      </w:r>
      <w:r w:rsidR="00EE05BF">
        <w:t>№</w:t>
      </w:r>
      <w:r w:rsidRPr="00EE05BF">
        <w:t xml:space="preserve"> 1809 "О создании муниципального казенного учреждения "Центр организации торгов".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1.2. Собственником имущества Учреждения является муниципальное образование "Город Тверь".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1.3. Функции и полномочия учредителя Учреждения осуществляет Администрация города Твери (далее - Учредитель).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1.4. 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</w:t>
      </w:r>
      <w:r w:rsidRPr="00EE05BF">
        <w:t>министрации города Твери (далее - Собственник).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1.5. Официальное полное наименование Учреждения - муниципальное казенное учреждение "Центр организации торгов".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Официальное сокращенное наименование Учреждения - МКУ "Центр организации торгов".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1.6. Учреждение является юридическим лицом. Учреждение имее</w:t>
      </w:r>
      <w:r w:rsidRPr="00EE05BF">
        <w:t>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1.7. Учреждение выступает истцом и ответчиком в суде в соответствии с законодательство</w:t>
      </w:r>
      <w:r w:rsidRPr="00EE05BF">
        <w:t>м Российской Федерации.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1.8. Учреждение отвечает по своим обязательствам, находящимся в его распоряжении, денежными средствами. При недостаточности указанных денежных средств субсидиарную ответственность по обязательствам Учреждения несет Собственник имуще</w:t>
      </w:r>
      <w:r w:rsidRPr="00EE05BF">
        <w:t>ства в лице Учредителя.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1.9.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 Функцию главного распорядителя бюджетных ср</w:t>
      </w:r>
      <w:r w:rsidRPr="00EE05BF">
        <w:t>едств осуществляет Учредитель Учреждения.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lastRenderedPageBreak/>
        <w:t>1.10. Изменения в устав Учреждения утверждаются Учредителем.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1.11. Местонахождение Учреждения: город Тверь, улица Вольного Новгорода, дом 10, кабинет 8.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Почтовый адрес Учреждения: г. Тверь, ул. Вольного Новгорода, д. 10, </w:t>
      </w:r>
      <w:proofErr w:type="spellStart"/>
      <w:r w:rsidRPr="00EE05BF">
        <w:t>каб</w:t>
      </w:r>
      <w:proofErr w:type="spellEnd"/>
      <w:r w:rsidRPr="00EE05BF">
        <w:t>. 8.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2. ПРЕДМЕТ, ЦЕЛИ И ВИДЫ ДЕЯТЕЛЬНОСТИ УЧРЕЖДЕНИЯ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Normal0"/>
        <w:ind w:firstLine="540"/>
        <w:jc w:val="both"/>
      </w:pPr>
      <w:r w:rsidRPr="00EE05BF">
        <w:t>2.1. Предмет деятельности Учреждения - организационное, информационное, документационное сопровождение деятельности Администрации города Твери, осуществление функций по определению поставщиков (подрядчиков, исполнителей) для муниципал</w:t>
      </w:r>
      <w:r w:rsidRPr="00EE05BF">
        <w:t>ьных заказчиков города Твери и муниципальных бюджетных учреждений города Твери (далее - заказчики)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</w:t>
      </w:r>
      <w:r w:rsidRPr="00EE05BF">
        <w:t>осударственных и муниципальных нужд (далее - законодательство в сфере закупок).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2.2. Целями создания Учреждения являются организация обеспечения деятельн</w:t>
      </w:r>
      <w:r w:rsidRPr="00EE05BF">
        <w:t>ости Администрации города Твери, направленной на реализацию ее полномочий, обеспечение гласности и прозрачности при проведении конкурентных способов определения поставщиков (подрядчиков, исполнителей), а также эффективное и рациональное использование средс</w:t>
      </w:r>
      <w:r w:rsidRPr="00EE05BF">
        <w:t>тв бюджета города Твери и внебюджетных источников финансирования.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 Для достижения указанных целей Учреждение осуществляет следующие основные виды деятельности: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2.3.1. определение поставщиков (подрядчиков, исполнителей) для заказчиков города Твери открытыми конкурентными способами в соответствии с законодательством в сфере закупок;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2.3.2. проведение иных конкурентных процедур в случае, если данные функции возложен</w:t>
      </w:r>
      <w:r w:rsidRPr="00EE05BF">
        <w:t>ы на Учреждение правовыми актами Администрации города Твери;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2.3.3 - 2.3.4. утратили силу с 1 апреля 2025 года. - </w:t>
      </w:r>
      <w:hyperlink r:id="rId7" w:tooltip="Постановление Администрации города Твери от 31.03.2025 N 269 &quot;О внесении изменений в Постановление Администрации города Твери от 29.12.2017 N 1809 &quot;О создании муниципального казенного учреждения &quot;Центр организации торгов&quot; и в Устав муниципального казенного учр">
        <w:r w:rsidRPr="00EE05BF">
          <w:t>Постанов</w:t>
        </w:r>
        <w:r w:rsidRPr="00EE05BF">
          <w:t>ление</w:t>
        </w:r>
      </w:hyperlink>
      <w:r w:rsidRPr="00EE05BF">
        <w:t xml:space="preserve"> Администрации города Твери от 31.03.2025 </w:t>
      </w:r>
      <w:r w:rsidR="00EE05BF">
        <w:t>№</w:t>
      </w:r>
      <w:r w:rsidRPr="00EE05BF">
        <w:t xml:space="preserve"> 269;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2.3.5. сопровождение организационного и документационного обеспечения деятельности структурных подразделений Администрации города Твери, административной комиссии города Твери, в том числе подготовка от</w:t>
      </w:r>
      <w:r w:rsidRPr="00EE05BF">
        <w:t>четных, справочных и аналитических материалов;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2.3.6. участие в обработке документов, поступающих в Администрацию города Твери, административную комиссию города Твери;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2.3.7. подготовка документов Администрации города Твери к архивному хранению, а также участие в работе по обеспечению сохранности, учета, отбора, упорядочения и использован</w:t>
      </w:r>
      <w:r w:rsidRPr="00EE05BF">
        <w:t>ия архивных документов и архивных фондов, образующихся в процессе деятельности Администрации города Твери;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2.3.8. подготовка обзоров публикаций и сообщений в средствах массовой информации, посвященных городским темам, и комментариев к ним от жителей города;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2.3.9. подготовка фото- и видеоматериало</w:t>
      </w:r>
      <w:r w:rsidRPr="00EE05BF">
        <w:t>в, проектов информационных сообщений о деятельности Администрации города Твери;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lastRenderedPageBreak/>
        <w:t>2.3.10. участие в планировании и реализации концептуальных программ художественного и эстетического характера, направленных на формирование архитектурного и средового облика го</w:t>
      </w:r>
      <w:r w:rsidRPr="00EE05BF">
        <w:t>рода Твери;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2.3.11. участие в разработке комплексных дизайн-программ и дизайн-проектов крупных фрагментов и отдельных элементов городской среды;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2.3.12. участие в процессе присвоения, изменения и аннулирования адресов объектам адресации;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2.3.13. представление интересов Главы города Твери, Администрации города Твери, административной комиссии города Твери в судах и иных правоохранительных органах.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2.4. Утратил силу с 2 декабря 2024 года. - </w:t>
      </w:r>
      <w:hyperlink r:id="rId8" w:tooltip="Постановление Администрации города Твери от 02.12.2024 N 843 &quot;О внесении изменений в Постановление Администрации города Твери от 29.12.2017 N 1809 &quot;О создании муниципального казенного учреждения &quot;Центр организации торгов&quot; и в Устав муниципального казенного учр">
        <w:r w:rsidRPr="00EE05BF">
          <w:t>По</w:t>
        </w:r>
        <w:r w:rsidRPr="00EE05BF">
          <w:t>становление</w:t>
        </w:r>
      </w:hyperlink>
      <w:r w:rsidRPr="00EE05BF">
        <w:t xml:space="preserve"> Администрации города Твери от 02.12.2024 </w:t>
      </w:r>
      <w:r w:rsidR="00EE05BF">
        <w:t>№</w:t>
      </w:r>
      <w:r w:rsidRPr="00EE05BF">
        <w:t xml:space="preserve"> 843.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3. ПРАВА И ОБЯЗАННОСТИ УЧРЕЖДЕНИЯ</w:t>
      </w:r>
    </w:p>
    <w:p w:rsidR="002640C9" w:rsidRPr="00EE05BF" w:rsidRDefault="002640C9">
      <w:pPr>
        <w:pStyle w:val="ConsPlusNormal0"/>
        <w:jc w:val="both"/>
      </w:pPr>
      <w:bookmarkStart w:id="1" w:name="_GoBack"/>
      <w:bookmarkEnd w:id="1"/>
    </w:p>
    <w:p w:rsidR="002640C9" w:rsidRPr="00EE05BF" w:rsidRDefault="00713E96">
      <w:pPr>
        <w:pStyle w:val="ConsPlusNormal0"/>
        <w:ind w:firstLine="540"/>
        <w:jc w:val="both"/>
      </w:pPr>
      <w:r w:rsidRPr="00EE05BF">
        <w:t>3.1. Учреждение осуществляет деятельность в соответствии с действующим законодательством Российской Федерации, Тверской области, муниципальными правовыми актами</w:t>
      </w:r>
      <w:r w:rsidRPr="00EE05BF">
        <w:t xml:space="preserve"> города Твери и настоящим уставом.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В рамках о</w:t>
      </w:r>
      <w:r w:rsidRPr="00EE05BF">
        <w:t>рганизационного, информационного, документационного обеспечения деятельности Администрации города Твери Учреждение осуществляет взаимодействие со структурными подразделениями Администрации города Твери, деятельность которых обеспечивает, на основании поряд</w:t>
      </w:r>
      <w:r w:rsidRPr="00EE05BF">
        <w:t>ка, утверждаемого Администрацией города Твери.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3.2. Для достижения уставных целей Учреждение имеет право: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приобретать или арендовать (получать в безвозмездное пользование) основные средства за счет имеющихся у него финансовых средств в соответствии с утвержденной бюджетной сметой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осущес</w:t>
      </w:r>
      <w:r w:rsidRPr="00EE05BF">
        <w:t>твлять материально-техническое обеспечение уставной деятельности;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</w:t>
      </w:r>
      <w:r w:rsidRPr="00EE05BF">
        <w:t>ельности;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совершать иные действия для достижения уставных целей в соответствии с действующим законодательством.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3.3. Учреждение обязано: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обеспечивать выполнение муниципального задания на оказание муниципальных услуг (при его формировании);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в соответс</w:t>
      </w:r>
      <w:r w:rsidRPr="00EE05BF">
        <w:t>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отчитываться перед Учредителем за состояние и использование муниципального и</w:t>
      </w:r>
      <w:r w:rsidRPr="00EE05BF">
        <w:t xml:space="preserve">мущества </w:t>
      </w:r>
      <w:r w:rsidRPr="00EE05BF">
        <w:lastRenderedPageBreak/>
        <w:t>и денежных средств;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обеспечивать работникам Учреждения безопасные условия труда и нести ответст</w:t>
      </w:r>
      <w:r w:rsidRPr="00EE05BF">
        <w:t>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- нести ответственность за обеспечение целевого использования бюджетных средств и принимать меры по возмещению или возврату </w:t>
      </w:r>
      <w:r w:rsidRPr="00EE05BF">
        <w:t>в бюджет города Твери использованных нецелевым образом средств в полном объеме;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обеспечивать в установленном действующим законодательством порядке исполнение судебных решений;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осуществлять бюджетный учет результатов финансово-хозяйственной и иной деяте</w:t>
      </w:r>
      <w:r w:rsidRPr="00EE05BF">
        <w:t xml:space="preserve">льности, вести статистическую отчетность, отчитываться о результатах деятельности в соответствующих органах в порядке и сроки, установленные законодательством Российской Федерации. Не позднее 20 апреля года, следующего за отчетным, представлять Учредителю </w:t>
      </w:r>
      <w:r w:rsidRPr="00EE05BF">
        <w:t xml:space="preserve">копию годовой бухгалтерской отчетности (с приложениями и пояснительной запиской) с отметкой о принятии его налоговым органом. За ненадлежащее исполнение обязанностей и искажение государственной отчетности должностные лица Учреждения несут ответственность, </w:t>
      </w:r>
      <w:r w:rsidRPr="00EE05BF">
        <w:t>установленную законодательством Российской Федерации;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планировать деятельность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своевременно представлять Учредителю необходимую документацию для утверждения бюджетной сметы и муниципального задания (при его формировании);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выполнять государственные мероприятия по гражданской обороне и мобил</w:t>
      </w:r>
      <w:r w:rsidRPr="00EE05BF">
        <w:t>изационной подготовке в соответствии с законодательством и правовыми актами Российской Федерации и Тверской области;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исполнять иные обязанности, предусмотренные действующим законодательством.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4. УПРАВЛЕНИЕ УЧРЕЖДЕНИЕМ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Normal0"/>
        <w:ind w:firstLine="540"/>
        <w:jc w:val="both"/>
      </w:pPr>
      <w:r w:rsidRPr="00EE05BF">
        <w:t>4.1. Единоличным исполнительным органом Учреждения является его руководитель (директор).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4.2. Директор назначается на должность и освобождается от должности Главой города Твери.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Учредитель на основании постановления Администрации города Твери заключает, пр</w:t>
      </w:r>
      <w:r w:rsidRPr="00EE05BF">
        <w:t>екращает трудовой договор с директором, а также вносит в него изменения.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4.3. Срок полномочий директора определяется трудовым договором с ним.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4.4. Директор осуществляет руководство текущей деятельностью Учреждения на основании законов и иных правовых актов Российской Федерации и Тверской области, муниципальных правовых актов города Твери, настоящего устава и трудового договора. Директор подотчет</w:t>
      </w:r>
      <w:r w:rsidRPr="00EE05BF">
        <w:t>ен в своей деятельности Учредителю.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lastRenderedPageBreak/>
        <w:t>4.5. Дире</w:t>
      </w:r>
      <w:r w:rsidRPr="00EE05BF">
        <w:t>ктор Учреждения: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</w:t>
      </w:r>
      <w:r w:rsidRPr="00EE05BF">
        <w:t>я, заключает договоры, выдает доверенности (в том числе с правом передоверия), открывает лицевой счет;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по согласованию с Учредителем утверждает положения о филиалах и представительствах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- в установленном действующим законодательством порядке </w:t>
      </w:r>
      <w:r w:rsidRPr="00EE05BF">
        <w:t>осуществляет прием на работу и увольнение работников Учреждения, утверждает должностные инструкции;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издает приказы и дает указания, обязательные для всех работников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решает вопросы оплаты труда работников Учреждения в соответствии с действую</w:t>
      </w:r>
      <w:r w:rsidRPr="00EE05BF">
        <w:t>щим законодательством;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организует выполнение муниципального задания (при его формировании);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- </w:t>
      </w:r>
      <w:r w:rsidRPr="00EE05BF">
        <w:t>определяет потребность, приобретает и распределяет выделенные материальные ресурсы;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в пределах своей компетенции несет ответственность за организацию защиты сведений, составляющих государственную тайну;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в установленном действующим законодательством пор</w:t>
      </w:r>
      <w:r w:rsidRPr="00EE05BF">
        <w:t>ядке обеспечивает составление и представление всей необходимой информации и документации, связанной с деятельностью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осуществляет иные полномочия в соответствии с действующим законодательством.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4.6. Директор несет персональную ответственность </w:t>
      </w:r>
      <w:r w:rsidRPr="00EE05BF">
        <w:t>за: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ненадлежащее выполнение возложенных на него обязанностей;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неисполнение распоряжений и поручений вышестоящего руководства;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сохранность денежных средств, материальных ценностей и имущества Учреждения;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- непредставление и (или) представление Собстве</w:t>
      </w:r>
      <w:r w:rsidRPr="00EE05BF">
        <w:t>ннику недостоверных и (или) неполных сведений об имуществе, являющемся муниципальной собственностью и находящемся в оперативном управлении и безвозмездном пользовании Учреждения.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4.7. Директор Учреждения несет полную материальную ответственность за прямой </w:t>
      </w:r>
      <w:r w:rsidRPr="00EE05BF">
        <w:t>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4.8. В случаях, предусмотренных законодательством, дире</w:t>
      </w:r>
      <w:r w:rsidRPr="00EE05BF">
        <w:t xml:space="preserve">ктор Учреждения возмещает </w:t>
      </w:r>
      <w:r w:rsidRPr="00EE05BF">
        <w:lastRenderedPageBreak/>
        <w:t>Учреждению убытки, причиненные его виновными действиями (бездействием).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5. ИМУЩЕСТВО УЧРЕЖДЕНИЯ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Normal0"/>
        <w:ind w:firstLine="540"/>
        <w:jc w:val="both"/>
      </w:pPr>
      <w:r w:rsidRPr="00EE05BF">
        <w:t xml:space="preserve">5.1. Имущество Учреждения является муниципальной собственностью города Твери и закрепляется за ним на праве оперативного управления </w:t>
      </w:r>
      <w:r w:rsidRPr="00EE05BF">
        <w:t>либо передается в безвозмездное пользование Собственником.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5.2. Учреждение не вправе отчуждать либо иным способом распоряжаться имуществом без согласия Собственника имущества.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5.3. При осуществлении права оперативного управления имуществом Учреждение обязано: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5.3.1. Эффективно использовать имущество.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5.3.2. Обеспечивать сохранность и использование имущества строго по целевому назначению.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5.3.3. Не допускать ухудшения техническог</w:t>
      </w:r>
      <w:r w:rsidRPr="00EE05BF">
        <w:t>о состояния имущества (это требование не распространяется на ухудшения, связанные с нормативным износом этого имущества в процессе эксплуатации).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5.3.4. Осуществлять текущий и капитальный ремонт имущества, переданного в оперативное управление.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5.4. Имущест</w:t>
      </w:r>
      <w:r w:rsidRPr="00EE05BF">
        <w:t>во Учреждения, закрепленное за ним на праве оперативного управления либо переданное в безвозмездное пользование, может быть изъято полностью или частично Собственником имущества в случаях, предусмотренных законодательством.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5.5. Контроль за использованием </w:t>
      </w:r>
      <w:r w:rsidRPr="00EE05BF">
        <w:t xml:space="preserve">по назначению и сохранностью имущества, закрепленного за Учреждением на праве </w:t>
      </w:r>
      <w:proofErr w:type="gramStart"/>
      <w:r w:rsidRPr="00EE05BF">
        <w:t>оперативного управления</w:t>
      </w:r>
      <w:proofErr w:type="gramEnd"/>
      <w:r w:rsidRPr="00EE05BF">
        <w:t xml:space="preserve"> либо переданного в безвозмездное пользование, осуществляют Собственник и Учредитель в установленном законодательством порядке.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Title0"/>
        <w:jc w:val="center"/>
        <w:outlineLvl w:val="1"/>
      </w:pPr>
      <w:r w:rsidRPr="00EE05BF">
        <w:t>6. РЕОРГАНИЗАЦИЯ И ЛИКВИДА</w:t>
      </w:r>
      <w:r w:rsidRPr="00EE05BF">
        <w:t>ЦИЯ УЧРЕЖДЕНИЯ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713E96">
      <w:pPr>
        <w:pStyle w:val="ConsPlusNormal0"/>
        <w:ind w:firstLine="540"/>
        <w:jc w:val="both"/>
      </w:pPr>
      <w:r w:rsidRPr="00EE05BF">
        <w:t>6.1. Реорганизация и ликвидация Учреждения осуществляются в соответствии с действующим законодательством в порядке, предусмотренном Администрацией города Твери.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6.2. При недостаточности у ликвидируемого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6.3. Ликвидация Учреждени</w:t>
      </w:r>
      <w:r w:rsidRPr="00EE05BF">
        <w:t>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>6.4. При ликвидации и реорганизации Учреждения увольняемым работникам гарантируется соблюдение</w:t>
      </w:r>
      <w:r w:rsidRPr="00EE05BF">
        <w:t xml:space="preserve"> их прав в соответствии с действующим законодательством Российской Федерации.</w:t>
      </w:r>
    </w:p>
    <w:p w:rsidR="002640C9" w:rsidRPr="00EE05BF" w:rsidRDefault="00713E96">
      <w:pPr>
        <w:pStyle w:val="ConsPlusNormal0"/>
        <w:spacing w:before="240"/>
        <w:ind w:firstLine="540"/>
        <w:jc w:val="both"/>
      </w:pPr>
      <w:r w:rsidRPr="00EE05BF">
        <w:t xml:space="preserve">6.5.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</w:t>
      </w:r>
      <w:r w:rsidRPr="00EE05BF">
        <w:lastRenderedPageBreak/>
        <w:t>правопреемнику (пр</w:t>
      </w:r>
      <w:r w:rsidRPr="00EE05BF">
        <w:t>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</w:t>
      </w:r>
      <w:r w:rsidRPr="00EE05BF">
        <w:t>едств Учреждения в соответствии с требованиями архивных органов.</w:t>
      </w:r>
    </w:p>
    <w:p w:rsidR="002640C9" w:rsidRPr="00EE05BF" w:rsidRDefault="002640C9">
      <w:pPr>
        <w:pStyle w:val="ConsPlusNormal0"/>
        <w:jc w:val="both"/>
      </w:pPr>
    </w:p>
    <w:p w:rsidR="002640C9" w:rsidRPr="00EE05BF" w:rsidRDefault="002640C9">
      <w:pPr>
        <w:pStyle w:val="ConsPlusNormal0"/>
        <w:jc w:val="both"/>
      </w:pPr>
    </w:p>
    <w:p w:rsidR="002640C9" w:rsidRPr="00EE05BF" w:rsidRDefault="002640C9">
      <w:pPr>
        <w:pStyle w:val="ConsPlusNormal0"/>
        <w:jc w:val="both"/>
      </w:pPr>
    </w:p>
    <w:p w:rsidR="002640C9" w:rsidRPr="00EE05BF" w:rsidRDefault="002640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40C9" w:rsidRPr="00EE05B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E96" w:rsidRDefault="00713E96">
      <w:r>
        <w:separator/>
      </w:r>
    </w:p>
  </w:endnote>
  <w:endnote w:type="continuationSeparator" w:id="0">
    <w:p w:rsidR="00713E96" w:rsidRDefault="0071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E96" w:rsidRDefault="00713E96">
      <w:r>
        <w:separator/>
      </w:r>
    </w:p>
  </w:footnote>
  <w:footnote w:type="continuationSeparator" w:id="0">
    <w:p w:rsidR="00713E96" w:rsidRDefault="0071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C9"/>
    <w:rsid w:val="002640C9"/>
    <w:rsid w:val="00713E96"/>
    <w:rsid w:val="00E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38D5B-AC81-4A94-B1DB-6CF30F39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E05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05BF"/>
  </w:style>
  <w:style w:type="paragraph" w:styleId="a5">
    <w:name w:val="footer"/>
    <w:basedOn w:val="a"/>
    <w:link w:val="a6"/>
    <w:uiPriority w:val="99"/>
    <w:unhideWhenUsed/>
    <w:rsid w:val="00EE05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5231&amp;date=03.10.2025&amp;dst=10009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27753&amp;date=03.10.2025&amp;dst=100080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5CBE-9B81-4BFF-A78C-E3EB52B8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29.12.2017 N 1809
(ред. от 16.05.2025)
"О создании муниципального казенного учреждения "Центр организации торгов"
(вместе со "Штатной численностью муниципального казенного учреждения "Центр организации торгов", </vt:lpstr>
    </vt:vector>
  </TitlesOfParts>
  <Company>КонсультантПлюс Версия 4024.00.50</Company>
  <LinksUpToDate>false</LinksUpToDate>
  <CharactersWithSpaces>15665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29.12.2017 N 1809
(ред. от 16.05.2025)
"О создании муниципального казенного учреждения "Центр организации торгов"
(вместе со "Штатной численностью муниципального казенного учреждения "Центр организации торгов", "Уставом муниципального казенного учреждения "Центр организации торгов")</dc:title>
  <dc:creator>Кобозева Светлана Юрьевна</dc:creator>
  <cp:lastModifiedBy>Кобозева Светлана Юрьевна</cp:lastModifiedBy>
  <cp:revision>2</cp:revision>
  <dcterms:created xsi:type="dcterms:W3CDTF">2025-10-03T11:33:00Z</dcterms:created>
  <dcterms:modified xsi:type="dcterms:W3CDTF">2025-10-03T11:33:00Z</dcterms:modified>
</cp:coreProperties>
</file>